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FF063" w14:textId="77777777" w:rsidR="0056057E" w:rsidRPr="0056057E" w:rsidRDefault="0056057E" w:rsidP="00942F29">
      <w:pPr>
        <w:pBdr>
          <w:bottom w:val="single" w:sz="4" w:space="0" w:color="FFFFFF"/>
        </w:pBdr>
        <w:spacing w:after="0" w:line="240" w:lineRule="auto"/>
        <w:contextualSpacing/>
        <w:jc w:val="center"/>
        <w:rPr>
          <w:rFonts w:ascii="Times New Roman" w:eastAsia="Times New Roman" w:hAnsi="Times New Roman" w:cs="Times New Roman"/>
          <w:b/>
          <w:color w:val="000000"/>
          <w:sz w:val="28"/>
          <w:lang w:val="kk-KZ"/>
        </w:rPr>
      </w:pPr>
      <w:r w:rsidRPr="0056057E">
        <w:rPr>
          <w:rFonts w:ascii="Times New Roman" w:eastAsia="Times New Roman" w:hAnsi="Times New Roman" w:cs="Times New Roman"/>
          <w:b/>
          <w:color w:val="000000"/>
          <w:sz w:val="28"/>
          <w:lang w:val="kk-KZ"/>
        </w:rPr>
        <w:t xml:space="preserve">«Қазақстан Республикасы Қаржы министрінің кейбір бұйрықтарына өзгерістер енгізу туралы» Қазақстан Республикасының Қаржы министрі бұйрығының жобасына </w:t>
      </w:r>
      <w:r w:rsidRPr="0056057E">
        <w:rPr>
          <w:rFonts w:ascii="Times New Roman" w:eastAsia="Times New Roman" w:hAnsi="Times New Roman" w:cs="Times New Roman"/>
          <w:bCs/>
          <w:color w:val="000000"/>
          <w:sz w:val="28"/>
          <w:szCs w:val="28"/>
          <w:lang w:val="kk-KZ"/>
        </w:rPr>
        <w:t>(бұдан әрі – Жоба)</w:t>
      </w:r>
    </w:p>
    <w:p w14:paraId="1C35FA7B" w14:textId="79387664" w:rsidR="0056057E" w:rsidRDefault="0056057E" w:rsidP="00942F29">
      <w:pPr>
        <w:pBdr>
          <w:bottom w:val="single" w:sz="4" w:space="0" w:color="FFFFFF"/>
        </w:pBdr>
        <w:spacing w:after="0" w:line="240" w:lineRule="auto"/>
        <w:contextualSpacing/>
        <w:jc w:val="center"/>
        <w:rPr>
          <w:rFonts w:ascii="Times New Roman" w:eastAsia="Times New Roman" w:hAnsi="Times New Roman" w:cs="Times New Roman"/>
          <w:b/>
          <w:color w:val="000000"/>
          <w:sz w:val="28"/>
          <w:lang w:val="kk-KZ"/>
        </w:rPr>
      </w:pPr>
      <w:r w:rsidRPr="0056057E">
        <w:rPr>
          <w:rFonts w:ascii="Times New Roman" w:eastAsia="Times New Roman" w:hAnsi="Times New Roman" w:cs="Times New Roman"/>
          <w:b/>
          <w:color w:val="000000"/>
          <w:sz w:val="28"/>
          <w:lang w:val="kk-KZ"/>
        </w:rPr>
        <w:t>ТҮСІНДІРМЕ ЖАЗБА</w:t>
      </w:r>
    </w:p>
    <w:p w14:paraId="0622E2A0" w14:textId="0026000D" w:rsidR="00942F29" w:rsidRPr="00942F29" w:rsidRDefault="00942F29" w:rsidP="00942F29">
      <w:pPr>
        <w:pBdr>
          <w:bottom w:val="single" w:sz="4" w:space="0" w:color="FFFFFF"/>
        </w:pBdr>
        <w:spacing w:after="0" w:line="240" w:lineRule="auto"/>
        <w:contextualSpacing/>
        <w:jc w:val="center"/>
        <w:rPr>
          <w:rFonts w:ascii="Times New Roman" w:eastAsia="Times New Roman" w:hAnsi="Times New Roman" w:cs="Times New Roman"/>
          <w:color w:val="000000"/>
          <w:sz w:val="28"/>
          <w:lang w:val="kk-KZ"/>
        </w:rPr>
      </w:pPr>
    </w:p>
    <w:p w14:paraId="4CDC9BC8" w14:textId="77777777" w:rsidR="00942F29" w:rsidRPr="00942F29" w:rsidRDefault="00942F29" w:rsidP="00942F29">
      <w:pPr>
        <w:pBdr>
          <w:bottom w:val="single" w:sz="4" w:space="0" w:color="FFFFFF"/>
        </w:pBdr>
        <w:spacing w:after="0" w:line="240" w:lineRule="auto"/>
        <w:contextualSpacing/>
        <w:jc w:val="center"/>
        <w:rPr>
          <w:rFonts w:ascii="Times New Roman" w:eastAsia="Calibri" w:hAnsi="Times New Roman" w:cs="Times New Roman"/>
          <w:sz w:val="28"/>
          <w:lang w:val="kk-KZ"/>
        </w:rPr>
      </w:pPr>
    </w:p>
    <w:p w14:paraId="5DD70577" w14:textId="77777777" w:rsidR="0056057E" w:rsidRPr="0056057E" w:rsidRDefault="0056057E" w:rsidP="0056057E">
      <w:pPr>
        <w:numPr>
          <w:ilvl w:val="0"/>
          <w:numId w:val="1"/>
        </w:numPr>
        <w:spacing w:after="0" w:line="240" w:lineRule="auto"/>
        <w:ind w:left="0" w:firstLine="709"/>
        <w:contextualSpacing/>
        <w:jc w:val="both"/>
        <w:rPr>
          <w:rFonts w:ascii="Times New Roman" w:eastAsia="Calibri" w:hAnsi="Times New Roman" w:cs="Times New Roman"/>
          <w:b/>
          <w:color w:val="000000"/>
          <w:sz w:val="28"/>
        </w:rPr>
      </w:pPr>
      <w:bookmarkStart w:id="0" w:name="z113"/>
      <w:r w:rsidRPr="0056057E">
        <w:rPr>
          <w:rFonts w:ascii="Times New Roman" w:eastAsia="Calibri" w:hAnsi="Times New Roman" w:cs="Times New Roman"/>
          <w:b/>
          <w:color w:val="000000"/>
          <w:sz w:val="28"/>
        </w:rPr>
        <w:t>Әзірлеуші мемлекеттік органның атауы.</w:t>
      </w:r>
    </w:p>
    <w:p w14:paraId="1CF99CB2" w14:textId="77777777" w:rsidR="0056057E" w:rsidRPr="0056057E" w:rsidRDefault="0056057E" w:rsidP="0056057E">
      <w:pPr>
        <w:spacing w:after="0" w:line="240" w:lineRule="auto"/>
        <w:ind w:firstLine="709"/>
        <w:jc w:val="both"/>
        <w:rPr>
          <w:rFonts w:ascii="Times New Roman" w:eastAsia="Calibri" w:hAnsi="Times New Roman" w:cs="Times New Roman"/>
          <w:color w:val="000000"/>
          <w:sz w:val="28"/>
          <w:szCs w:val="28"/>
          <w:lang w:val="kk-KZ" w:eastAsia="ru-RU"/>
        </w:rPr>
      </w:pPr>
      <w:r w:rsidRPr="0056057E">
        <w:rPr>
          <w:rFonts w:ascii="Times New Roman" w:eastAsia="Calibri" w:hAnsi="Times New Roman" w:cs="Times New Roman"/>
          <w:color w:val="000000"/>
          <w:sz w:val="28"/>
          <w:szCs w:val="28"/>
          <w:lang w:val="kk-KZ" w:eastAsia="ru-RU"/>
        </w:rPr>
        <w:t xml:space="preserve">Қазақстан Республикасының </w:t>
      </w:r>
      <w:r w:rsidRPr="0056057E">
        <w:rPr>
          <w:rFonts w:ascii="Times New Roman" w:eastAsia="Calibri" w:hAnsi="Times New Roman" w:cs="Times New Roman"/>
          <w:sz w:val="28"/>
          <w:szCs w:val="28"/>
          <w:lang w:val="kk-KZ"/>
        </w:rPr>
        <w:t>Қаржы министрлігі</w:t>
      </w:r>
      <w:r w:rsidRPr="0056057E">
        <w:rPr>
          <w:rFonts w:ascii="Times New Roman" w:eastAsia="Calibri" w:hAnsi="Times New Roman" w:cs="Times New Roman"/>
          <w:color w:val="000000"/>
          <w:sz w:val="28"/>
          <w:szCs w:val="28"/>
          <w:lang w:val="kk-KZ" w:eastAsia="ru-RU"/>
        </w:rPr>
        <w:t>.</w:t>
      </w:r>
      <w:bookmarkStart w:id="1" w:name="z114"/>
      <w:bookmarkEnd w:id="0"/>
    </w:p>
    <w:p w14:paraId="2EFD12CF" w14:textId="77777777" w:rsidR="0056057E" w:rsidRPr="0056057E" w:rsidRDefault="0056057E" w:rsidP="0056057E">
      <w:pPr>
        <w:spacing w:after="0" w:line="240" w:lineRule="auto"/>
        <w:ind w:firstLine="709"/>
        <w:jc w:val="both"/>
        <w:rPr>
          <w:rFonts w:ascii="Times New Roman" w:eastAsia="Calibri" w:hAnsi="Times New Roman" w:cs="Times New Roman"/>
          <w:b/>
          <w:color w:val="000000"/>
          <w:sz w:val="28"/>
          <w:lang w:val="kk-KZ"/>
        </w:rPr>
      </w:pPr>
      <w:r w:rsidRPr="0056057E">
        <w:rPr>
          <w:rFonts w:ascii="Times New Roman" w:eastAsia="Calibri" w:hAnsi="Times New Roman" w:cs="Times New Roman"/>
          <w:b/>
          <w:color w:val="000000"/>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3DC7673E" w14:textId="0B221E62" w:rsidR="0056057E" w:rsidRPr="0056057E" w:rsidRDefault="0056057E" w:rsidP="0056057E">
      <w:pPr>
        <w:spacing w:after="0" w:line="240" w:lineRule="auto"/>
        <w:ind w:firstLine="708"/>
        <w:jc w:val="both"/>
        <w:rPr>
          <w:rFonts w:ascii="Times New Roman" w:eastAsia="Calibri" w:hAnsi="Times New Roman" w:cs="Times New Roman"/>
          <w:bCs/>
          <w:color w:val="000000"/>
          <w:sz w:val="28"/>
          <w:szCs w:val="28"/>
          <w:lang w:val="kk-KZ"/>
        </w:rPr>
      </w:pPr>
      <w:bookmarkStart w:id="2" w:name="z115"/>
      <w:bookmarkEnd w:id="1"/>
      <w:r w:rsidRPr="0056057E">
        <w:rPr>
          <w:rFonts w:ascii="Times New Roman" w:eastAsia="Calibri" w:hAnsi="Times New Roman" w:cs="Times New Roman"/>
          <w:bCs/>
          <w:color w:val="000000"/>
          <w:sz w:val="28"/>
          <w:szCs w:val="28"/>
          <w:lang w:val="kk-KZ"/>
        </w:rPr>
        <w:t xml:space="preserve">Жоба «Қазақстан Республикасындағы кедендік реттеу туралы» Қазақстан Республикасы Кодексінің 417-бабы 9-1-тармағына және 418-бабының </w:t>
      </w:r>
      <w:r w:rsidR="00942F29">
        <w:rPr>
          <w:rFonts w:ascii="Times New Roman" w:eastAsia="Calibri" w:hAnsi="Times New Roman" w:cs="Times New Roman"/>
          <w:bCs/>
          <w:color w:val="000000"/>
          <w:sz w:val="28"/>
          <w:szCs w:val="28"/>
          <w:lang w:val="kk-KZ"/>
        </w:rPr>
        <w:t xml:space="preserve">            </w:t>
      </w:r>
      <w:r w:rsidRPr="0056057E">
        <w:rPr>
          <w:rFonts w:ascii="Times New Roman" w:eastAsia="Calibri" w:hAnsi="Times New Roman" w:cs="Times New Roman"/>
          <w:bCs/>
          <w:color w:val="000000"/>
          <w:sz w:val="28"/>
          <w:szCs w:val="28"/>
          <w:lang w:val="kk-KZ"/>
        </w:rPr>
        <w:t>20-тармағына сәйкес әзірленді.</w:t>
      </w:r>
    </w:p>
    <w:p w14:paraId="25D07969" w14:textId="77777777" w:rsidR="0056057E" w:rsidRPr="0056057E" w:rsidRDefault="0056057E" w:rsidP="0056057E">
      <w:pPr>
        <w:spacing w:after="0" w:line="240" w:lineRule="auto"/>
        <w:ind w:firstLine="709"/>
        <w:jc w:val="both"/>
        <w:rPr>
          <w:rFonts w:ascii="Times New Roman" w:eastAsia="Calibri" w:hAnsi="Times New Roman" w:cs="Times New Roman"/>
          <w:b/>
          <w:color w:val="000000"/>
          <w:sz w:val="28"/>
          <w:lang w:val="kk-KZ"/>
        </w:rPr>
      </w:pPr>
      <w:r w:rsidRPr="0056057E">
        <w:rPr>
          <w:rFonts w:ascii="Times New Roman" w:eastAsia="Calibri" w:hAnsi="Times New Roman" w:cs="Times New Roman"/>
          <w:b/>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49CE7A59"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bookmarkStart w:id="3" w:name="z116"/>
      <w:bookmarkEnd w:id="2"/>
      <w:r w:rsidRPr="0056057E">
        <w:rPr>
          <w:rFonts w:ascii="Times New Roman" w:eastAsia="Calibri" w:hAnsi="Times New Roman" w:cs="Times New Roman"/>
          <w:sz w:val="28"/>
          <w:szCs w:val="28"/>
          <w:lang w:val="kk-KZ"/>
        </w:rPr>
        <w:t>Жобаны іске асыру республикалық бюджеттен қаржы құралдарын бөлуді талап етпейді.</w:t>
      </w:r>
    </w:p>
    <w:p w14:paraId="113893EF" w14:textId="77777777" w:rsidR="0056057E" w:rsidRPr="0056057E" w:rsidRDefault="0056057E" w:rsidP="0056057E">
      <w:pPr>
        <w:pBdr>
          <w:bottom w:val="single" w:sz="4" w:space="31" w:color="FFFFFF"/>
        </w:pBdr>
        <w:spacing w:after="0" w:line="240" w:lineRule="auto"/>
        <w:ind w:firstLine="709"/>
        <w:contextualSpacing/>
        <w:jc w:val="both"/>
        <w:rPr>
          <w:rFonts w:ascii="Times New Roman" w:eastAsia="Times New Roman" w:hAnsi="Times New Roman" w:cs="Times New Roman"/>
          <w:b/>
          <w:color w:val="000000"/>
          <w:sz w:val="28"/>
          <w:lang w:val="kk-KZ"/>
        </w:rPr>
      </w:pPr>
      <w:r w:rsidRPr="0056057E">
        <w:rPr>
          <w:rFonts w:ascii="Times New Roman" w:eastAsia="Times New Roman" w:hAnsi="Times New Roman" w:cs="Times New Roman"/>
          <w:b/>
          <w:color w:val="000000"/>
          <w:sz w:val="28"/>
          <w:lang w:val="kk-KZ"/>
        </w:rPr>
        <w:t xml:space="preserve">4. </w:t>
      </w:r>
      <w:r w:rsidRPr="0056057E">
        <w:rPr>
          <w:rFonts w:ascii="Times New Roman" w:eastAsia="Calibri" w:hAnsi="Times New Roman" w:cs="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56057E">
        <w:rPr>
          <w:rFonts w:ascii="Times New Roman" w:eastAsia="Times New Roman" w:hAnsi="Times New Roman" w:cs="Times New Roman"/>
          <w:b/>
          <w:color w:val="000000"/>
          <w:sz w:val="28"/>
          <w:lang w:val="kk-KZ"/>
        </w:rPr>
        <w:t>.</w:t>
      </w:r>
    </w:p>
    <w:p w14:paraId="428FE502"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bookmarkStart w:id="4" w:name="z117"/>
      <w:bookmarkEnd w:id="3"/>
      <w:r w:rsidRPr="0056057E">
        <w:rPr>
          <w:rFonts w:ascii="Times New Roman" w:eastAsia="Calibri" w:hAnsi="Times New Roman" w:cs="Times New Roman"/>
          <w:sz w:val="28"/>
          <w:szCs w:val="28"/>
          <w:lang w:val="kk-KZ"/>
        </w:rPr>
        <w:t>Жобаны қабылдау теріс әлеуметтік-экономикалық және/немесе құқықтық салдарға әкеп соқпайды және ұлттық қауіпсіздікті қамтамасыз етуге әсер етпейді.</w:t>
      </w:r>
    </w:p>
    <w:p w14:paraId="25514583"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Times New Roman" w:hAnsi="Times New Roman" w:cs="Times New Roman"/>
          <w:b/>
          <w:color w:val="000000"/>
          <w:sz w:val="28"/>
          <w:lang w:val="kk-KZ"/>
        </w:rPr>
      </w:pPr>
      <w:r w:rsidRPr="0056057E">
        <w:rPr>
          <w:rFonts w:ascii="Times New Roman" w:eastAsia="Times New Roman" w:hAnsi="Times New Roman" w:cs="Times New Roman"/>
          <w:b/>
          <w:color w:val="000000"/>
          <w:sz w:val="28"/>
          <w:lang w:val="kk-KZ"/>
        </w:rPr>
        <w:t xml:space="preserve">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 </w:t>
      </w:r>
    </w:p>
    <w:p w14:paraId="39E46684"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highlight w:val="yellow"/>
          <w:lang w:val="kk-KZ"/>
        </w:rPr>
      </w:pPr>
      <w:bookmarkStart w:id="5" w:name="z118"/>
      <w:bookmarkEnd w:id="4"/>
      <w:r w:rsidRPr="0056057E">
        <w:rPr>
          <w:rFonts w:ascii="Times New Roman" w:eastAsia="Calibri" w:hAnsi="Times New Roman" w:cs="Times New Roman"/>
          <w:sz w:val="28"/>
          <w:szCs w:val="28"/>
          <w:lang w:val="kk-KZ"/>
        </w:rPr>
        <w:t>Жобаны қабылдаудың мақсаты тексерілетін тұлғаға камералдық және көшпелі кедендік тексерудің алдын ала актісін жолдау немесе табыс ету, тексерілетін тұлғаның камералдық және көшпелі кедендік тексерудің алдын ала актісіне жазбаша қарсылық беру, сондай-ақ осындай қарсылықты қарау тәртібі мен мерзімдерін бекіту болып табылады.</w:t>
      </w:r>
    </w:p>
    <w:p w14:paraId="0A3DAB13"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r w:rsidRPr="0056057E">
        <w:rPr>
          <w:rFonts w:ascii="Times New Roman" w:eastAsia="Calibri" w:hAnsi="Times New Roman" w:cs="Times New Roman"/>
          <w:sz w:val="28"/>
          <w:szCs w:val="28"/>
          <w:lang w:val="kk-KZ"/>
        </w:rPr>
        <w:lastRenderedPageBreak/>
        <w:t>Жобаның күтілетін нәтижесі кедендік бақылаудың тиімділігін арттыру және бюджетке түсетін кедендік төлемдер мен салықтар түсімін ұлғайту болып табылады, бұл көлеңкелі экономиканың үлесін қысқартуға ықпал етеді.</w:t>
      </w:r>
    </w:p>
    <w:p w14:paraId="7AD8B890"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b/>
          <w:color w:val="000000"/>
          <w:sz w:val="28"/>
          <w:lang w:val="kk-KZ"/>
        </w:rPr>
      </w:pPr>
      <w:r w:rsidRPr="0056057E">
        <w:rPr>
          <w:rFonts w:ascii="Times New Roman" w:eastAsia="Calibri" w:hAnsi="Times New Roman" w:cs="Times New Roman"/>
          <w:b/>
          <w:color w:val="000000"/>
          <w:sz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алап етілетін-етілмейтінін көрсету) не ондай қажеттіліктің болмауы</w:t>
      </w:r>
      <w:bookmarkStart w:id="6" w:name="z119"/>
      <w:bookmarkEnd w:id="5"/>
    </w:p>
    <w:p w14:paraId="672D6326"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eastAsia="ko-KR"/>
        </w:rPr>
      </w:pPr>
      <w:r w:rsidRPr="0056057E">
        <w:rPr>
          <w:rFonts w:ascii="Times New Roman" w:eastAsia="Calibri" w:hAnsi="Times New Roman" w:cs="Times New Roman"/>
          <w:sz w:val="28"/>
          <w:szCs w:val="28"/>
          <w:lang w:val="kk-KZ" w:eastAsia="ko-KR"/>
        </w:rPr>
        <w:t>Талап етпейді.</w:t>
      </w:r>
      <w:bookmarkStart w:id="7" w:name="z120"/>
      <w:bookmarkEnd w:id="6"/>
    </w:p>
    <w:p w14:paraId="534185F1"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b/>
          <w:color w:val="000000"/>
          <w:sz w:val="28"/>
          <w:lang w:val="kk-KZ"/>
        </w:rPr>
      </w:pPr>
      <w:r w:rsidRPr="0056057E">
        <w:rPr>
          <w:rFonts w:ascii="Times New Roman" w:eastAsia="Calibri" w:hAnsi="Times New Roman" w:cs="Times New Roman"/>
          <w:b/>
          <w:color w:val="000000"/>
          <w:sz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3BC3FED"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color w:val="000000"/>
          <w:sz w:val="28"/>
          <w:lang w:val="kk-KZ"/>
        </w:rPr>
      </w:pPr>
      <w:r w:rsidRPr="0056057E">
        <w:rPr>
          <w:rFonts w:ascii="Times New Roman" w:eastAsia="Calibri" w:hAnsi="Times New Roman" w:cs="Times New Roman"/>
          <w:color w:val="000000"/>
          <w:sz w:val="28"/>
          <w:lang w:val="kk-KZ"/>
        </w:rPr>
        <w:t>Сәйкес келеді.</w:t>
      </w:r>
    </w:p>
    <w:p w14:paraId="37ED249D"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b/>
          <w:color w:val="000000"/>
          <w:sz w:val="28"/>
          <w:lang w:val="kk-KZ"/>
        </w:rPr>
      </w:pPr>
      <w:r w:rsidRPr="0056057E">
        <w:rPr>
          <w:rFonts w:ascii="Times New Roman" w:eastAsia="Calibri" w:hAnsi="Times New Roman" w:cs="Times New Roman"/>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bookmarkEnd w:id="7"/>
    <w:p w14:paraId="1FA279BF"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r w:rsidRPr="0056057E">
        <w:rPr>
          <w:rFonts w:ascii="Times New Roman" w:eastAsia="Calibri" w:hAnsi="Times New Roman" w:cs="Times New Roman"/>
          <w:sz w:val="28"/>
          <w:szCs w:val="28"/>
          <w:lang w:val="kk-KZ"/>
        </w:rPr>
        <w:t>Жоба жеке кәсіпкерлік субъектілерінің шығынының төмендеуіне және (немесе) ұлғаюына әкеп соқпайды.</w:t>
      </w:r>
    </w:p>
    <w:p w14:paraId="37255EA4" w14:textId="77777777" w:rsid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p>
    <w:p w14:paraId="0BD28890"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p>
    <w:p w14:paraId="2FAC93A5" w14:textId="77777777" w:rsidR="0056057E" w:rsidRPr="0056057E" w:rsidRDefault="0056057E" w:rsidP="0056057E">
      <w:pPr>
        <w:pBdr>
          <w:bottom w:val="single" w:sz="4" w:space="31" w:color="FFFFFF"/>
        </w:pBdr>
        <w:spacing w:after="0" w:line="240" w:lineRule="auto"/>
        <w:ind w:firstLine="708"/>
        <w:contextualSpacing/>
        <w:jc w:val="both"/>
        <w:rPr>
          <w:rFonts w:ascii="Times New Roman" w:eastAsia="Calibri" w:hAnsi="Times New Roman" w:cs="Times New Roman"/>
          <w:b/>
          <w:color w:val="000000"/>
          <w:sz w:val="28"/>
          <w:szCs w:val="28"/>
          <w:lang w:val="kk-KZ"/>
        </w:rPr>
      </w:pPr>
      <w:r w:rsidRPr="0056057E">
        <w:rPr>
          <w:rFonts w:ascii="Times New Roman" w:eastAsia="Calibri" w:hAnsi="Times New Roman" w:cs="Times New Roman"/>
          <w:b/>
          <w:color w:val="000000"/>
          <w:sz w:val="28"/>
          <w:szCs w:val="28"/>
          <w:lang w:val="kk-KZ"/>
        </w:rPr>
        <w:t>Қазақстан Республикасының</w:t>
      </w:r>
    </w:p>
    <w:p w14:paraId="52262947" w14:textId="0AA8E129" w:rsidR="004765F4" w:rsidRDefault="0056057E" w:rsidP="0056057E">
      <w:pPr>
        <w:pStyle w:val="2"/>
        <w:pBdr>
          <w:bottom w:val="single" w:sz="4" w:space="31" w:color="FFFFFF"/>
        </w:pBdr>
        <w:spacing w:after="0" w:line="240" w:lineRule="auto"/>
        <w:ind w:firstLine="708"/>
        <w:contextualSpacing/>
        <w:jc w:val="both"/>
        <w:rPr>
          <w:rFonts w:ascii="Times New Roman" w:hAnsi="Times New Roman"/>
          <w:b/>
          <w:color w:val="000000" w:themeColor="text1"/>
          <w:sz w:val="28"/>
          <w:szCs w:val="28"/>
          <w:lang w:val="kk-KZ"/>
        </w:rPr>
      </w:pPr>
      <w:r w:rsidRPr="0056057E">
        <w:rPr>
          <w:rFonts w:ascii="Times New Roman" w:hAnsi="Times New Roman"/>
          <w:b/>
          <w:color w:val="000000"/>
          <w:sz w:val="28"/>
          <w:szCs w:val="28"/>
          <w:lang w:val="kk-KZ"/>
        </w:rPr>
        <w:t xml:space="preserve">       Қаржы министрі                                                                 М. Такиев</w:t>
      </w:r>
      <w:bookmarkStart w:id="8" w:name="_GoBack"/>
      <w:bookmarkEnd w:id="8"/>
    </w:p>
    <w:sectPr w:rsidR="004765F4" w:rsidSect="00EF4E63">
      <w:headerReference w:type="default" r:id="rId7"/>
      <w:pgSz w:w="11906" w:h="16838"/>
      <w:pgMar w:top="1418" w:right="851" w:bottom="1276"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B182" w16cex:dateUtc="2024-04-24T11:27:00Z"/>
  <w16cex:commentExtensible w16cex:durableId="29D3B193" w16cex:dateUtc="2024-04-24T11:28:00Z"/>
  <w16cex:commentExtensible w16cex:durableId="29D3B3A8" w16cex:dateUtc="2024-04-24T11:36:00Z"/>
  <w16cex:commentExtensible w16cex:durableId="29D3B1D8" w16cex:dateUtc="2024-04-24T11:29:00Z"/>
  <w16cex:commentExtensible w16cex:durableId="29D60FB9" w16cex:dateUtc="2024-04-26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1D7786" w16cid:durableId="29D3B182"/>
  <w16cid:commentId w16cid:paraId="5B59439A" w16cid:durableId="29D3B193"/>
  <w16cid:commentId w16cid:paraId="1E753DE0" w16cid:durableId="29D3B3A8"/>
  <w16cid:commentId w16cid:paraId="0C61677D" w16cid:durableId="29D3B1D8"/>
  <w16cid:commentId w16cid:paraId="4D6D9771" w16cid:durableId="29D60FB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5A9B0" w14:textId="77777777" w:rsidR="003B51CD" w:rsidRDefault="003B51CD">
      <w:pPr>
        <w:spacing w:after="0" w:line="240" w:lineRule="auto"/>
      </w:pPr>
      <w:r>
        <w:separator/>
      </w:r>
    </w:p>
  </w:endnote>
  <w:endnote w:type="continuationSeparator" w:id="0">
    <w:p w14:paraId="39B79D0D" w14:textId="77777777" w:rsidR="003B51CD" w:rsidRDefault="003B5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91B1F" w14:textId="77777777" w:rsidR="003B51CD" w:rsidRDefault="003B51CD">
      <w:pPr>
        <w:spacing w:after="0" w:line="240" w:lineRule="auto"/>
      </w:pPr>
      <w:r>
        <w:separator/>
      </w:r>
    </w:p>
  </w:footnote>
  <w:footnote w:type="continuationSeparator" w:id="0">
    <w:p w14:paraId="14A1BF78" w14:textId="77777777" w:rsidR="003B51CD" w:rsidRDefault="003B5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365A00C7"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942F29" w:rsidRPr="00942F29">
          <w:rPr>
            <w:noProof/>
            <w:sz w:val="28"/>
            <w:szCs w:val="28"/>
            <w:lang w:val="ru-RU"/>
          </w:rPr>
          <w:t>2</w:t>
        </w:r>
        <w:r w:rsidRPr="00BA57E4">
          <w:rPr>
            <w:sz w:val="28"/>
            <w:szCs w:val="28"/>
          </w:rPr>
          <w:fldChar w:fldCharType="end"/>
        </w:r>
      </w:p>
    </w:sdtContent>
  </w:sdt>
  <w:p w14:paraId="1C9B20D0" w14:textId="77777777" w:rsidR="009F1DB2" w:rsidRDefault="003B51C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70960"/>
    <w:rsid w:val="000C03D0"/>
    <w:rsid w:val="000C3159"/>
    <w:rsid w:val="000D3032"/>
    <w:rsid w:val="00162FC3"/>
    <w:rsid w:val="00181D66"/>
    <w:rsid w:val="00182CAB"/>
    <w:rsid w:val="00187AB6"/>
    <w:rsid w:val="001C1FDB"/>
    <w:rsid w:val="001D4D56"/>
    <w:rsid w:val="001F2717"/>
    <w:rsid w:val="0020512D"/>
    <w:rsid w:val="002164FA"/>
    <w:rsid w:val="0028585C"/>
    <w:rsid w:val="00290ED6"/>
    <w:rsid w:val="00296DF9"/>
    <w:rsid w:val="002A702F"/>
    <w:rsid w:val="00301C27"/>
    <w:rsid w:val="003376B6"/>
    <w:rsid w:val="003639D0"/>
    <w:rsid w:val="003A05C5"/>
    <w:rsid w:val="003B51CD"/>
    <w:rsid w:val="003B7637"/>
    <w:rsid w:val="003E6686"/>
    <w:rsid w:val="004014EC"/>
    <w:rsid w:val="004048AF"/>
    <w:rsid w:val="00415F87"/>
    <w:rsid w:val="0044043F"/>
    <w:rsid w:val="00464BCA"/>
    <w:rsid w:val="004765F4"/>
    <w:rsid w:val="004908FC"/>
    <w:rsid w:val="00495511"/>
    <w:rsid w:val="00506BF1"/>
    <w:rsid w:val="0056057E"/>
    <w:rsid w:val="0058077A"/>
    <w:rsid w:val="005E0DBB"/>
    <w:rsid w:val="00633F7B"/>
    <w:rsid w:val="00680020"/>
    <w:rsid w:val="006E168E"/>
    <w:rsid w:val="00715BBD"/>
    <w:rsid w:val="0075225E"/>
    <w:rsid w:val="0078277C"/>
    <w:rsid w:val="00796FDF"/>
    <w:rsid w:val="007D3147"/>
    <w:rsid w:val="007D584D"/>
    <w:rsid w:val="007E383D"/>
    <w:rsid w:val="008028E1"/>
    <w:rsid w:val="008478BB"/>
    <w:rsid w:val="00886AB3"/>
    <w:rsid w:val="008A1913"/>
    <w:rsid w:val="00910F68"/>
    <w:rsid w:val="00914268"/>
    <w:rsid w:val="00942F29"/>
    <w:rsid w:val="00985EAE"/>
    <w:rsid w:val="009E3A36"/>
    <w:rsid w:val="00A47F63"/>
    <w:rsid w:val="00A84FF9"/>
    <w:rsid w:val="00A95FEF"/>
    <w:rsid w:val="00AA219E"/>
    <w:rsid w:val="00B23590"/>
    <w:rsid w:val="00B325DB"/>
    <w:rsid w:val="00B764E5"/>
    <w:rsid w:val="00BA57E4"/>
    <w:rsid w:val="00BE386C"/>
    <w:rsid w:val="00C6166D"/>
    <w:rsid w:val="00C9436A"/>
    <w:rsid w:val="00CB0FAA"/>
    <w:rsid w:val="00CB6124"/>
    <w:rsid w:val="00CB6A03"/>
    <w:rsid w:val="00CC4FD1"/>
    <w:rsid w:val="00CD01D3"/>
    <w:rsid w:val="00CD1DAC"/>
    <w:rsid w:val="00D614A7"/>
    <w:rsid w:val="00D70611"/>
    <w:rsid w:val="00D93165"/>
    <w:rsid w:val="00D93B6E"/>
    <w:rsid w:val="00DD5DAD"/>
    <w:rsid w:val="00DE1578"/>
    <w:rsid w:val="00E32769"/>
    <w:rsid w:val="00E47D43"/>
    <w:rsid w:val="00E60005"/>
    <w:rsid w:val="00E66A8A"/>
    <w:rsid w:val="00EF41C4"/>
    <w:rsid w:val="00EF4E63"/>
    <w:rsid w:val="00F04971"/>
    <w:rsid w:val="00F06F57"/>
    <w:rsid w:val="00F30374"/>
    <w:rsid w:val="00F36D67"/>
    <w:rsid w:val="00F53EEF"/>
    <w:rsid w:val="00FA3212"/>
    <w:rsid w:val="00FA5F8E"/>
    <w:rsid w:val="00FB2D3C"/>
    <w:rsid w:val="00FF30FA"/>
    <w:rsid w:val="00FF5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DAE2FBB1-1E93-4DA4-B20E-C1DA5D504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486</Words>
  <Characters>2775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Ергалиев Алмаз Алмазович</cp:lastModifiedBy>
  <cp:revision>10</cp:revision>
  <cp:lastPrinted>2024-03-11T10:07:00Z</cp:lastPrinted>
  <dcterms:created xsi:type="dcterms:W3CDTF">2025-08-28T13:04:00Z</dcterms:created>
  <dcterms:modified xsi:type="dcterms:W3CDTF">2025-10-02T10:32:00Z</dcterms:modified>
</cp:coreProperties>
</file>